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E9" w:rsidRDefault="00A504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B79E9" w:rsidRDefault="00A504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50406" w:rsidRPr="00A50406">
        <w:tc>
          <w:tcPr>
            <w:tcW w:w="3261" w:type="dxa"/>
            <w:shd w:val="clear" w:color="auto" w:fill="E7E6E6" w:themeFill="background2"/>
          </w:tcPr>
          <w:p w:rsidR="000B79E9" w:rsidRPr="00A50406" w:rsidRDefault="00A50406">
            <w:pPr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79E9" w:rsidRPr="00A50406" w:rsidRDefault="00A50406" w:rsidP="00A50406">
            <w:pPr>
              <w:rPr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>Управление кредитной организацией</w:t>
            </w:r>
          </w:p>
        </w:tc>
      </w:tr>
      <w:tr w:rsidR="00A50406" w:rsidRPr="00A50406">
        <w:tc>
          <w:tcPr>
            <w:tcW w:w="3261" w:type="dxa"/>
            <w:shd w:val="clear" w:color="auto" w:fill="E7E6E6" w:themeFill="background2"/>
          </w:tcPr>
          <w:p w:rsidR="000B79E9" w:rsidRPr="00A50406" w:rsidRDefault="00A50406">
            <w:pPr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B79E9" w:rsidRPr="00A50406" w:rsidRDefault="00A50406" w:rsidP="00A50406">
            <w:pPr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0B79E9" w:rsidRPr="00A50406" w:rsidRDefault="00A50406">
            <w:pPr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Экономика</w:t>
            </w:r>
          </w:p>
        </w:tc>
      </w:tr>
      <w:tr w:rsidR="00A50406" w:rsidRPr="00A50406">
        <w:tc>
          <w:tcPr>
            <w:tcW w:w="3261" w:type="dxa"/>
            <w:shd w:val="clear" w:color="auto" w:fill="E7E6E6" w:themeFill="background2"/>
          </w:tcPr>
          <w:p w:rsidR="000B79E9" w:rsidRPr="00A50406" w:rsidRDefault="00A50406">
            <w:pPr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79E9" w:rsidRPr="00A50406" w:rsidRDefault="00A50406">
            <w:pPr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A50406" w:rsidRPr="00A50406">
        <w:tc>
          <w:tcPr>
            <w:tcW w:w="3261" w:type="dxa"/>
            <w:shd w:val="clear" w:color="auto" w:fill="E7E6E6" w:themeFill="background2"/>
          </w:tcPr>
          <w:p w:rsidR="000B79E9" w:rsidRPr="00A50406" w:rsidRDefault="00A50406">
            <w:pPr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79E9" w:rsidRPr="00A50406" w:rsidRDefault="00A50406">
            <w:pPr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 xml:space="preserve">4 </w:t>
            </w:r>
            <w:proofErr w:type="spellStart"/>
            <w:r w:rsidRPr="00A50406">
              <w:rPr>
                <w:sz w:val="24"/>
                <w:szCs w:val="24"/>
              </w:rPr>
              <w:t>з.е</w:t>
            </w:r>
            <w:proofErr w:type="spellEnd"/>
            <w:r w:rsidRPr="00A50406">
              <w:rPr>
                <w:sz w:val="24"/>
                <w:szCs w:val="24"/>
              </w:rPr>
              <w:t>.</w:t>
            </w:r>
          </w:p>
        </w:tc>
      </w:tr>
      <w:tr w:rsidR="00A50406" w:rsidRPr="00A50406">
        <w:tc>
          <w:tcPr>
            <w:tcW w:w="3261" w:type="dxa"/>
            <w:shd w:val="clear" w:color="auto" w:fill="E7E6E6" w:themeFill="background2"/>
          </w:tcPr>
          <w:p w:rsidR="000B79E9" w:rsidRPr="00A50406" w:rsidRDefault="00A50406">
            <w:pPr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79E9" w:rsidRPr="00A50406" w:rsidRDefault="00A50406">
            <w:pPr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Зачет с оценкой</w:t>
            </w:r>
          </w:p>
        </w:tc>
      </w:tr>
      <w:tr w:rsidR="00A50406" w:rsidRPr="00A50406">
        <w:tc>
          <w:tcPr>
            <w:tcW w:w="3261" w:type="dxa"/>
            <w:shd w:val="clear" w:color="auto" w:fill="E7E6E6" w:themeFill="background2"/>
          </w:tcPr>
          <w:p w:rsidR="000B79E9" w:rsidRPr="00A50406" w:rsidRDefault="00A50406">
            <w:pPr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79E9" w:rsidRPr="00A50406" w:rsidRDefault="00A50406">
            <w:pPr>
              <w:rPr>
                <w:sz w:val="24"/>
                <w:szCs w:val="24"/>
                <w:highlight w:val="yellow"/>
              </w:rPr>
            </w:pPr>
            <w:r w:rsidRPr="00A50406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E7E6E6" w:themeFill="background2"/>
          </w:tcPr>
          <w:p w:rsidR="000B79E9" w:rsidRPr="00A50406" w:rsidRDefault="00A50406" w:rsidP="00A50406">
            <w:pPr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auto"/>
          </w:tcPr>
          <w:p w:rsidR="000B79E9" w:rsidRPr="00A50406" w:rsidRDefault="00A504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Тема 1.   Понятие кредитной организации и кредитная система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auto"/>
          </w:tcPr>
          <w:p w:rsidR="000B79E9" w:rsidRPr="00A50406" w:rsidRDefault="00A504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 xml:space="preserve">Тема 2.  </w:t>
            </w:r>
            <w:r w:rsidRPr="00A50406">
              <w:rPr>
                <w:iCs/>
                <w:sz w:val="24"/>
                <w:szCs w:val="24"/>
              </w:rPr>
              <w:t xml:space="preserve">Международные стандарты банковской деятельности и </w:t>
            </w:r>
            <w:proofErr w:type="spellStart"/>
            <w:r w:rsidRPr="00A50406">
              <w:rPr>
                <w:iCs/>
                <w:sz w:val="24"/>
                <w:szCs w:val="24"/>
              </w:rPr>
              <w:t>пруденциальные</w:t>
            </w:r>
            <w:proofErr w:type="spellEnd"/>
            <w:r w:rsidRPr="00A50406">
              <w:rPr>
                <w:iCs/>
                <w:sz w:val="24"/>
                <w:szCs w:val="24"/>
              </w:rPr>
              <w:t xml:space="preserve"> нормы ЦБ РФ.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auto"/>
          </w:tcPr>
          <w:p w:rsidR="000B79E9" w:rsidRPr="00A50406" w:rsidRDefault="00A50406">
            <w:pPr>
              <w:pStyle w:val="21"/>
              <w:spacing w:before="0"/>
              <w:rPr>
                <w:i w:val="0"/>
                <w:sz w:val="24"/>
                <w:szCs w:val="24"/>
              </w:rPr>
            </w:pPr>
            <w:r w:rsidRPr="00A504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3. </w:t>
            </w:r>
            <w:r w:rsidRPr="00A50406">
              <w:rPr>
                <w:i w:val="0"/>
                <w:sz w:val="24"/>
                <w:szCs w:val="24"/>
              </w:rPr>
              <w:t xml:space="preserve"> </w:t>
            </w:r>
            <w:r w:rsidRPr="00A50406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Общие положения и </w:t>
            </w:r>
            <w:r w:rsidRPr="00A50406">
              <w:rPr>
                <w:rFonts w:ascii="Times New Roman" w:hAnsi="Times New Roman"/>
                <w:b w:val="0"/>
                <w:i w:val="0"/>
                <w:iCs w:val="0"/>
                <w:spacing w:val="-5"/>
                <w:sz w:val="24"/>
                <w:szCs w:val="24"/>
              </w:rPr>
              <w:t xml:space="preserve"> правовые основы </w:t>
            </w:r>
            <w:r w:rsidRPr="00A50406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банковского   менеджмента 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auto"/>
          </w:tcPr>
          <w:p w:rsidR="000B79E9" w:rsidRPr="00A50406" w:rsidRDefault="00A50406">
            <w:pPr>
              <w:pStyle w:val="21"/>
              <w:spacing w:before="0"/>
              <w:rPr>
                <w:i w:val="0"/>
                <w:sz w:val="24"/>
                <w:szCs w:val="24"/>
              </w:rPr>
            </w:pPr>
            <w:r w:rsidRPr="00A504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4.</w:t>
            </w:r>
            <w:r w:rsidRPr="00A50406">
              <w:rPr>
                <w:i w:val="0"/>
                <w:sz w:val="24"/>
                <w:szCs w:val="24"/>
              </w:rPr>
              <w:t xml:space="preserve">  </w:t>
            </w:r>
            <w:r w:rsidRPr="00A50406">
              <w:rPr>
                <w:rFonts w:ascii="Times New Roman" w:hAnsi="Times New Roman"/>
                <w:b w:val="0"/>
                <w:i w:val="0"/>
                <w:iCs w:val="0"/>
                <w:spacing w:val="-10"/>
                <w:sz w:val="24"/>
                <w:szCs w:val="24"/>
              </w:rPr>
              <w:t>Система стратегического  планирования деятельности кредитной организации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auto"/>
          </w:tcPr>
          <w:p w:rsidR="000B79E9" w:rsidRPr="00A50406" w:rsidRDefault="00A504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 xml:space="preserve">Тема 5.  </w:t>
            </w:r>
            <w:r w:rsidRPr="00A50406">
              <w:rPr>
                <w:iCs/>
                <w:sz w:val="24"/>
                <w:szCs w:val="24"/>
              </w:rPr>
              <w:t>Управление операционной деятельностью кредитной организации и оценка ее эффективности.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auto"/>
          </w:tcPr>
          <w:p w:rsidR="000B79E9" w:rsidRPr="00A50406" w:rsidRDefault="00A504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Тема 6.  Роль маркетинга в управлении кредитной организацией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auto"/>
          </w:tcPr>
          <w:p w:rsidR="000B79E9" w:rsidRPr="00A50406" w:rsidRDefault="00A504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 xml:space="preserve">Тема 7.  Организация финансового менеджмента в кредитной организации 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auto"/>
          </w:tcPr>
          <w:p w:rsidR="000B79E9" w:rsidRPr="00A50406" w:rsidRDefault="00A504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Тема 8.  Управление рисками банковской деятельности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E7E6E6" w:themeFill="background2"/>
          </w:tcPr>
          <w:p w:rsidR="000B79E9" w:rsidRPr="00A50406" w:rsidRDefault="00A504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auto"/>
          </w:tcPr>
          <w:p w:rsidR="000B79E9" w:rsidRPr="00A50406" w:rsidRDefault="00A504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B79E9" w:rsidRPr="00A50406" w:rsidRDefault="00A5040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/>
              <w:textAlignment w:val="auto"/>
              <w:rPr>
                <w:sz w:val="24"/>
                <w:szCs w:val="24"/>
              </w:rPr>
            </w:pPr>
            <w:r w:rsidRPr="00A50406">
              <w:rPr>
                <w:kern w:val="0"/>
                <w:sz w:val="24"/>
                <w:szCs w:val="24"/>
              </w:rPr>
              <w:t>Банковский менеджмент [Электронный ресурс</w:t>
            </w:r>
            <w:proofErr w:type="gramStart"/>
            <w:r w:rsidRPr="00A50406">
              <w:rPr>
                <w:kern w:val="0"/>
                <w:sz w:val="24"/>
                <w:szCs w:val="24"/>
              </w:rPr>
              <w:t>] :</w:t>
            </w:r>
            <w:proofErr w:type="gramEnd"/>
            <w:r w:rsidRPr="00A50406">
              <w:rPr>
                <w:kern w:val="0"/>
                <w:sz w:val="24"/>
                <w:szCs w:val="24"/>
              </w:rPr>
              <w:t xml:space="preserve"> Учебник / Ю. Ю. </w:t>
            </w:r>
            <w:proofErr w:type="spellStart"/>
            <w:r w:rsidRPr="00A50406">
              <w:rPr>
                <w:kern w:val="0"/>
                <w:sz w:val="24"/>
                <w:szCs w:val="24"/>
              </w:rPr>
              <w:t>Русанов</w:t>
            </w:r>
            <w:proofErr w:type="spellEnd"/>
            <w:r w:rsidRPr="00A50406">
              <w:rPr>
                <w:kern w:val="0"/>
                <w:sz w:val="24"/>
                <w:szCs w:val="24"/>
              </w:rPr>
              <w:t xml:space="preserve"> [и др.] ; под ред. Ю. Ю. </w:t>
            </w:r>
            <w:proofErr w:type="spellStart"/>
            <w:r w:rsidRPr="00A50406">
              <w:rPr>
                <w:kern w:val="0"/>
                <w:sz w:val="24"/>
                <w:szCs w:val="24"/>
              </w:rPr>
              <w:t>Русанова</w:t>
            </w:r>
            <w:proofErr w:type="spellEnd"/>
            <w:r w:rsidRPr="00A50406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A5040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50406">
              <w:rPr>
                <w:kern w:val="0"/>
                <w:sz w:val="24"/>
                <w:szCs w:val="24"/>
              </w:rPr>
              <w:t xml:space="preserve"> Магистр: ИНФРА-М, 2017. - 480 с. </w:t>
            </w:r>
            <w:hyperlink r:id="rId6" w:tgtFrame="читать полный текст">
              <w:r w:rsidRPr="00A50406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http://znanium.com/go.php?id=908230</w:t>
              </w:r>
            </w:hyperlink>
          </w:p>
          <w:p w:rsidR="000B79E9" w:rsidRPr="00A50406" w:rsidRDefault="00A50406">
            <w:pPr>
              <w:pStyle w:val="aff3"/>
              <w:numPr>
                <w:ilvl w:val="0"/>
                <w:numId w:val="1"/>
              </w:numPr>
              <w:shd w:val="clear" w:color="auto" w:fill="FFFFFF"/>
            </w:pPr>
            <w:r w:rsidRPr="00A50406">
              <w:t>Исаев, Роман Александрович. Банковский менеджмент и бизнес-инжиниринг [Электронный ресурс</w:t>
            </w:r>
            <w:proofErr w:type="gramStart"/>
            <w:r w:rsidRPr="00A50406">
              <w:t>] :</w:t>
            </w:r>
            <w:proofErr w:type="gramEnd"/>
            <w:r w:rsidRPr="00A50406">
              <w:t xml:space="preserve"> [в 2 т.]. Т. 2. - </w:t>
            </w:r>
            <w:proofErr w:type="gramStart"/>
            <w:r w:rsidRPr="00A50406">
              <w:t>Москва :</w:t>
            </w:r>
            <w:proofErr w:type="gramEnd"/>
            <w:r w:rsidRPr="00A50406">
              <w:t xml:space="preserve"> ИНФРА-М, 2018. - 336 с. </w:t>
            </w:r>
            <w:hyperlink r:id="rId7" w:tgtFrame="читать полный текст">
              <w:r w:rsidRPr="00A50406">
                <w:rPr>
                  <w:rStyle w:val="ListLabel83"/>
                  <w:i w:val="0"/>
                  <w:color w:val="auto"/>
                  <w:sz w:val="24"/>
                  <w:szCs w:val="24"/>
                </w:rPr>
                <w:t>http://znanium.com/go.php?id=953243</w:t>
              </w:r>
            </w:hyperlink>
            <w:r w:rsidRPr="00A50406">
              <w:t xml:space="preserve">3.Ковалев, Петр Петрович. 3. 3. </w:t>
            </w:r>
          </w:p>
          <w:p w:rsidR="000B79E9" w:rsidRPr="00A50406" w:rsidRDefault="00A50406">
            <w:pPr>
              <w:pStyle w:val="aff3"/>
              <w:numPr>
                <w:ilvl w:val="0"/>
                <w:numId w:val="1"/>
              </w:numPr>
              <w:shd w:val="clear" w:color="auto" w:fill="FFFFFF"/>
            </w:pPr>
            <w:r w:rsidRPr="00A50406">
              <w:t>Банковский риск-менеджмент [Электронный ресурс</w:t>
            </w:r>
            <w:proofErr w:type="gramStart"/>
            <w:r w:rsidRPr="00A50406">
              <w:t>] :</w:t>
            </w:r>
            <w:proofErr w:type="gramEnd"/>
            <w:r w:rsidRPr="00A50406">
              <w:t xml:space="preserve"> учебное пособие / Петр Петрович Ковалев. - 2-е изд., </w:t>
            </w:r>
            <w:proofErr w:type="spellStart"/>
            <w:r w:rsidRPr="00A50406">
              <w:t>перераб</w:t>
            </w:r>
            <w:proofErr w:type="spellEnd"/>
            <w:r w:rsidRPr="00A50406">
              <w:t xml:space="preserve">. и доп. - </w:t>
            </w:r>
            <w:proofErr w:type="gramStart"/>
            <w:r w:rsidRPr="00A50406">
              <w:t>Москва :</w:t>
            </w:r>
            <w:proofErr w:type="gramEnd"/>
            <w:r w:rsidRPr="00A50406">
              <w:t xml:space="preserve"> КУРС: ИНФРА-М, 2013. - 320 с. </w:t>
            </w:r>
            <w:hyperlink r:id="rId8" w:tgtFrame="читать полный текст">
              <w:r w:rsidRPr="00A50406">
                <w:rPr>
                  <w:rStyle w:val="ListLabel83"/>
                  <w:i w:val="0"/>
                  <w:color w:val="auto"/>
                  <w:sz w:val="24"/>
                  <w:szCs w:val="24"/>
                </w:rPr>
                <w:t>http://znanium.com/go.php?id=411068</w:t>
              </w:r>
            </w:hyperlink>
            <w:r w:rsidRPr="00A50406">
              <w:t xml:space="preserve">4.Пухов, А. В. </w:t>
            </w:r>
          </w:p>
          <w:p w:rsidR="000B79E9" w:rsidRPr="00A50406" w:rsidRDefault="00A50406">
            <w:pPr>
              <w:pStyle w:val="aff3"/>
              <w:numPr>
                <w:ilvl w:val="0"/>
                <w:numId w:val="1"/>
              </w:numPr>
              <w:shd w:val="clear" w:color="auto" w:fill="FFFFFF"/>
              <w:spacing w:afterAutospacing="1"/>
            </w:pPr>
            <w:r w:rsidRPr="00A50406">
              <w:t>Продажи и управление бизнесом в розничном банке [Электронный ресурс</w:t>
            </w:r>
            <w:proofErr w:type="gramStart"/>
            <w:r w:rsidRPr="00A50406">
              <w:t>] :</w:t>
            </w:r>
            <w:proofErr w:type="gramEnd"/>
            <w:r w:rsidRPr="00A50406">
              <w:t xml:space="preserve"> производственно-практическое издание / А. В. Пухов ; Б-ка центра </w:t>
            </w:r>
            <w:proofErr w:type="spellStart"/>
            <w:r w:rsidRPr="00A50406">
              <w:t>исслед</w:t>
            </w:r>
            <w:proofErr w:type="spellEnd"/>
            <w:r w:rsidRPr="00A50406">
              <w:t xml:space="preserve">. платеж. систем и расчетов. - </w:t>
            </w:r>
            <w:proofErr w:type="gramStart"/>
            <w:r w:rsidRPr="00A50406">
              <w:t>Москва :</w:t>
            </w:r>
            <w:proofErr w:type="gramEnd"/>
            <w:r w:rsidRPr="00A50406">
              <w:t xml:space="preserve"> </w:t>
            </w:r>
            <w:proofErr w:type="spellStart"/>
            <w:r w:rsidRPr="00A50406">
              <w:t>КноРус</w:t>
            </w:r>
            <w:proofErr w:type="spellEnd"/>
            <w:r w:rsidRPr="00A50406">
              <w:t>, 2012. - 272 с. </w:t>
            </w:r>
            <w:hyperlink r:id="rId9" w:tgtFrame="читать полный текст">
              <w:r w:rsidRPr="00A50406">
                <w:rPr>
                  <w:rStyle w:val="ListLabel83"/>
                  <w:i w:val="0"/>
                  <w:color w:val="auto"/>
                  <w:sz w:val="24"/>
                  <w:szCs w:val="24"/>
                </w:rPr>
                <w:t>http://znanium.com/go.php?id=408046</w:t>
              </w:r>
            </w:hyperlink>
          </w:p>
          <w:p w:rsidR="000B79E9" w:rsidRPr="00A50406" w:rsidRDefault="00A504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B79E9" w:rsidRPr="00A50406" w:rsidRDefault="000B79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B79E9" w:rsidRPr="00A50406" w:rsidRDefault="00A5040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beforeAutospacing="1"/>
              <w:textAlignment w:val="auto"/>
              <w:rPr>
                <w:sz w:val="24"/>
                <w:szCs w:val="24"/>
              </w:rPr>
            </w:pPr>
            <w:proofErr w:type="spellStart"/>
            <w:r w:rsidRPr="00A50406">
              <w:rPr>
                <w:kern w:val="0"/>
                <w:sz w:val="24"/>
                <w:szCs w:val="24"/>
              </w:rPr>
              <w:t>Шатковская</w:t>
            </w:r>
            <w:proofErr w:type="spellEnd"/>
            <w:r w:rsidRPr="00A50406">
              <w:rPr>
                <w:kern w:val="0"/>
                <w:sz w:val="24"/>
                <w:szCs w:val="24"/>
              </w:rPr>
              <w:t>, Е. Г. Финансовый менеджмент кредитной организации в системе банковского менеджмента [Текст</w:t>
            </w:r>
            <w:proofErr w:type="gramStart"/>
            <w:r w:rsidRPr="00A50406">
              <w:rPr>
                <w:kern w:val="0"/>
                <w:sz w:val="24"/>
                <w:szCs w:val="24"/>
              </w:rPr>
              <w:t>] :</w:t>
            </w:r>
            <w:proofErr w:type="gramEnd"/>
            <w:r w:rsidRPr="00A50406">
              <w:rPr>
                <w:kern w:val="0"/>
                <w:sz w:val="24"/>
                <w:szCs w:val="24"/>
              </w:rPr>
              <w:t xml:space="preserve"> научное издание / Е. Г. </w:t>
            </w:r>
            <w:proofErr w:type="spellStart"/>
            <w:r w:rsidRPr="00A50406">
              <w:rPr>
                <w:kern w:val="0"/>
                <w:sz w:val="24"/>
                <w:szCs w:val="24"/>
              </w:rPr>
              <w:t>Шатковская</w:t>
            </w:r>
            <w:proofErr w:type="spellEnd"/>
            <w:r w:rsidRPr="00A50406">
              <w:rPr>
                <w:kern w:val="0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A50406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A50406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A50406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A50406">
              <w:rPr>
                <w:kern w:val="0"/>
                <w:sz w:val="24"/>
                <w:szCs w:val="24"/>
              </w:rPr>
              <w:t xml:space="preserve"> [Издательство УрГЭУ], 2013. - 228 с. </w:t>
            </w:r>
            <w:hyperlink r:id="rId10" w:tgtFrame="читать полный текст">
              <w:r w:rsidRPr="00A50406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http://lib.usue.ru/resource/limit/books/14/m480054.pdf</w:t>
              </w:r>
            </w:hyperlink>
            <w:r w:rsidRPr="00A50406">
              <w:rPr>
                <w:kern w:val="0"/>
                <w:sz w:val="24"/>
                <w:szCs w:val="24"/>
              </w:rPr>
              <w:t> (23 экз.)</w:t>
            </w:r>
          </w:p>
          <w:p w:rsidR="000B79E9" w:rsidRPr="00A50406" w:rsidRDefault="00A50406">
            <w:pPr>
              <w:pStyle w:val="aff3"/>
              <w:numPr>
                <w:ilvl w:val="0"/>
                <w:numId w:val="2"/>
              </w:numPr>
              <w:shd w:val="clear" w:color="auto" w:fill="FFFFFF"/>
            </w:pPr>
            <w:r w:rsidRPr="00A50406">
              <w:t>Стародубцева, Е. Б. Банковское дело [Электронный ресурс</w:t>
            </w:r>
            <w:proofErr w:type="gramStart"/>
            <w:r w:rsidRPr="00A50406">
              <w:t>] :</w:t>
            </w:r>
            <w:proofErr w:type="gramEnd"/>
            <w:r w:rsidRPr="00A50406">
              <w:t xml:space="preserve"> учебник для студентов вузов, обучающихся по направлению подготовки бакалавров и магистров для направления 080100 "Экономика" специализации "Банки и банковская деятельность" / Е. Б. Стародубцева. - </w:t>
            </w:r>
            <w:proofErr w:type="gramStart"/>
            <w:r w:rsidRPr="00A50406">
              <w:t>Москва :</w:t>
            </w:r>
            <w:proofErr w:type="gramEnd"/>
            <w:r w:rsidRPr="00A50406">
              <w:t xml:space="preserve"> ФОРУМ: ИНФРА-М, 2014. - 464 с. </w:t>
            </w:r>
            <w:hyperlink r:id="rId11" w:tgtFrame="читать полный текст">
              <w:r w:rsidRPr="00A50406">
                <w:rPr>
                  <w:rStyle w:val="ListLabel84"/>
                  <w:i w:val="0"/>
                  <w:color w:val="auto"/>
                  <w:sz w:val="24"/>
                </w:rPr>
                <w:t>http://znanium.com/go.php?id=431660</w:t>
              </w:r>
            </w:hyperlink>
          </w:p>
          <w:p w:rsidR="000B79E9" w:rsidRPr="00A50406" w:rsidRDefault="00A5040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50406">
              <w:rPr>
                <w:kern w:val="0"/>
                <w:sz w:val="24"/>
                <w:szCs w:val="24"/>
              </w:rPr>
              <w:t>Банковское дело [Электронный ресурс</w:t>
            </w:r>
            <w:proofErr w:type="gramStart"/>
            <w:r w:rsidRPr="00A50406">
              <w:rPr>
                <w:kern w:val="0"/>
                <w:sz w:val="24"/>
                <w:szCs w:val="24"/>
              </w:rPr>
              <w:t>] :</w:t>
            </w:r>
            <w:proofErr w:type="gramEnd"/>
            <w:r w:rsidRPr="00A50406">
              <w:rPr>
                <w:kern w:val="0"/>
                <w:sz w:val="24"/>
                <w:szCs w:val="24"/>
              </w:rPr>
              <w:t xml:space="preserve"> учебник для студентов вузов, обучающихся по финансово-экономическим специальностям / [Г. Г. Коробова [и др.] ; под ред. Г. Г. Коробовой. - 2-е изд., </w:t>
            </w:r>
            <w:proofErr w:type="spellStart"/>
            <w:r w:rsidRPr="00A50406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A50406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A5040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50406">
              <w:rPr>
                <w:kern w:val="0"/>
                <w:sz w:val="24"/>
                <w:szCs w:val="24"/>
              </w:rPr>
              <w:t xml:space="preserve"> Магистр: ИНФРА-М, 2012. - 592 с. </w:t>
            </w:r>
            <w:hyperlink r:id="rId12" w:tgtFrame="читать полный текст">
              <w:r w:rsidRPr="00A50406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http://znanium.com/go.php?id=334005</w:t>
              </w:r>
            </w:hyperlink>
          </w:p>
          <w:p w:rsidR="000B79E9" w:rsidRPr="00A50406" w:rsidRDefault="00A50406">
            <w:pPr>
              <w:pStyle w:val="aff3"/>
              <w:numPr>
                <w:ilvl w:val="0"/>
                <w:numId w:val="2"/>
              </w:numPr>
              <w:shd w:val="clear" w:color="auto" w:fill="FFFFFF"/>
              <w:spacing w:afterAutospacing="1"/>
            </w:pPr>
            <w:proofErr w:type="spellStart"/>
            <w:r w:rsidRPr="00A50406">
              <w:t>Астрелина</w:t>
            </w:r>
            <w:proofErr w:type="spellEnd"/>
            <w:r w:rsidRPr="00A50406">
              <w:t>, В. В. Управление ликвидностью в российском коммерческом банке [Электронный ресурс</w:t>
            </w:r>
            <w:proofErr w:type="gramStart"/>
            <w:r w:rsidRPr="00A50406">
              <w:t>] :</w:t>
            </w:r>
            <w:proofErr w:type="gramEnd"/>
            <w:r w:rsidRPr="00A50406">
              <w:t xml:space="preserve"> учебное пособие для студентов вузов, обучающихся по направлению подготовки бакалавров и магистров для направления 080100 "Экономика" специализации "Банки и банковская деятельность" / В. В. </w:t>
            </w:r>
            <w:proofErr w:type="spellStart"/>
            <w:r w:rsidRPr="00A50406">
              <w:t>Астрелина</w:t>
            </w:r>
            <w:proofErr w:type="spellEnd"/>
            <w:r w:rsidRPr="00A50406">
              <w:t xml:space="preserve">, П. К. Бондарчук, П. С. Шальнов. - </w:t>
            </w:r>
            <w:proofErr w:type="gramStart"/>
            <w:r w:rsidRPr="00A50406">
              <w:t>Москва :</w:t>
            </w:r>
            <w:proofErr w:type="gramEnd"/>
            <w:r w:rsidRPr="00A50406">
              <w:t xml:space="preserve"> ФОРУМ: ИНФРА-М, 2012. - 176 с. </w:t>
            </w:r>
            <w:hyperlink r:id="rId13" w:tgtFrame="читать полный текст">
              <w:r w:rsidRPr="00A50406">
                <w:rPr>
                  <w:rStyle w:val="ListLabel84"/>
                  <w:i w:val="0"/>
                  <w:color w:val="auto"/>
                  <w:sz w:val="24"/>
                </w:rPr>
                <w:t>http://znanium.com/go.php?id=305260</w:t>
              </w:r>
            </w:hyperlink>
          </w:p>
          <w:p w:rsidR="000B79E9" w:rsidRPr="00A50406" w:rsidRDefault="000B79E9">
            <w:pPr>
              <w:pStyle w:val="aff3"/>
              <w:tabs>
                <w:tab w:val="left" w:pos="195"/>
              </w:tabs>
              <w:jc w:val="both"/>
            </w:pPr>
          </w:p>
        </w:tc>
      </w:tr>
      <w:tr w:rsidR="00A50406" w:rsidRPr="00A50406">
        <w:tc>
          <w:tcPr>
            <w:tcW w:w="10490" w:type="dxa"/>
            <w:gridSpan w:val="3"/>
            <w:shd w:val="clear" w:color="auto" w:fill="E7E6E6" w:themeFill="background2"/>
          </w:tcPr>
          <w:p w:rsidR="000B79E9" w:rsidRPr="00A50406" w:rsidRDefault="00A5040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auto"/>
          </w:tcPr>
          <w:p w:rsidR="000B79E9" w:rsidRPr="00A50406" w:rsidRDefault="00A50406">
            <w:pPr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79E9" w:rsidRPr="00A50406" w:rsidRDefault="00A50406">
            <w:pPr>
              <w:jc w:val="both"/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50406">
              <w:rPr>
                <w:sz w:val="24"/>
                <w:szCs w:val="24"/>
              </w:rPr>
              <w:t>Astra</w:t>
            </w:r>
            <w:proofErr w:type="spellEnd"/>
            <w:r w:rsidRPr="00A50406">
              <w:rPr>
                <w:sz w:val="24"/>
                <w:szCs w:val="24"/>
              </w:rPr>
              <w:t xml:space="preserve"> </w:t>
            </w:r>
            <w:proofErr w:type="spellStart"/>
            <w:r w:rsidRPr="00A50406">
              <w:rPr>
                <w:sz w:val="24"/>
                <w:szCs w:val="24"/>
              </w:rPr>
              <w:t>Linux</w:t>
            </w:r>
            <w:proofErr w:type="spellEnd"/>
            <w:r w:rsidRPr="00A50406">
              <w:rPr>
                <w:sz w:val="24"/>
                <w:szCs w:val="24"/>
              </w:rPr>
              <w:t xml:space="preserve"> </w:t>
            </w:r>
            <w:proofErr w:type="spellStart"/>
            <w:r w:rsidRPr="00A50406">
              <w:rPr>
                <w:sz w:val="24"/>
                <w:szCs w:val="24"/>
              </w:rPr>
              <w:t>Common</w:t>
            </w:r>
            <w:proofErr w:type="spellEnd"/>
            <w:r w:rsidRPr="00A50406">
              <w:rPr>
                <w:sz w:val="24"/>
                <w:szCs w:val="24"/>
              </w:rPr>
              <w:t xml:space="preserve"> </w:t>
            </w:r>
            <w:proofErr w:type="spellStart"/>
            <w:r w:rsidRPr="00A50406">
              <w:rPr>
                <w:sz w:val="24"/>
                <w:szCs w:val="24"/>
              </w:rPr>
              <w:t>Edition</w:t>
            </w:r>
            <w:proofErr w:type="spellEnd"/>
            <w:r w:rsidRPr="00A5040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B79E9" w:rsidRPr="00A50406" w:rsidRDefault="00A50406">
            <w:pPr>
              <w:jc w:val="both"/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B79E9" w:rsidRPr="00A50406" w:rsidRDefault="000B79E9">
            <w:pPr>
              <w:rPr>
                <w:b/>
                <w:sz w:val="24"/>
                <w:szCs w:val="24"/>
              </w:rPr>
            </w:pPr>
          </w:p>
          <w:p w:rsidR="000B79E9" w:rsidRPr="00A50406" w:rsidRDefault="00A50406">
            <w:pPr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79E9" w:rsidRPr="00A50406" w:rsidRDefault="00A50406">
            <w:pPr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Общего доступа</w:t>
            </w:r>
          </w:p>
          <w:p w:rsidR="000B79E9" w:rsidRPr="00A50406" w:rsidRDefault="00A50406">
            <w:pPr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- Справочная правовая система ГАР</w:t>
            </w:r>
            <w:bookmarkStart w:id="0" w:name="_GoBack"/>
            <w:bookmarkEnd w:id="0"/>
            <w:r w:rsidRPr="00A50406">
              <w:rPr>
                <w:sz w:val="24"/>
                <w:szCs w:val="24"/>
              </w:rPr>
              <w:t>АНТ</w:t>
            </w:r>
          </w:p>
          <w:p w:rsidR="000B79E9" w:rsidRPr="00A50406" w:rsidRDefault="00A50406">
            <w:pPr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B79E9" w:rsidRPr="00A50406" w:rsidRDefault="00A50406">
            <w:pPr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-Сайт ЦБР</w:t>
            </w:r>
          </w:p>
          <w:p w:rsidR="000B79E9" w:rsidRPr="00A50406" w:rsidRDefault="00A50406">
            <w:pPr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 xml:space="preserve">-Сайт </w:t>
            </w:r>
            <w:proofErr w:type="spellStart"/>
            <w:r w:rsidRPr="00A50406">
              <w:rPr>
                <w:sz w:val="24"/>
                <w:szCs w:val="24"/>
              </w:rPr>
              <w:t>Банкир.ру</w:t>
            </w:r>
            <w:proofErr w:type="spellEnd"/>
          </w:p>
        </w:tc>
      </w:tr>
      <w:tr w:rsidR="00A50406" w:rsidRPr="00A50406">
        <w:tc>
          <w:tcPr>
            <w:tcW w:w="10490" w:type="dxa"/>
            <w:gridSpan w:val="3"/>
            <w:shd w:val="clear" w:color="auto" w:fill="E7E6E6" w:themeFill="background2"/>
          </w:tcPr>
          <w:p w:rsidR="000B79E9" w:rsidRPr="00A50406" w:rsidRDefault="00A50406">
            <w:pPr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50406" w:rsidRPr="00A50406">
        <w:tc>
          <w:tcPr>
            <w:tcW w:w="10490" w:type="dxa"/>
            <w:gridSpan w:val="3"/>
            <w:shd w:val="clear" w:color="auto" w:fill="auto"/>
          </w:tcPr>
          <w:p w:rsidR="000B79E9" w:rsidRPr="00A50406" w:rsidRDefault="00A504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0406">
              <w:rPr>
                <w:sz w:val="24"/>
                <w:szCs w:val="24"/>
              </w:rPr>
              <w:t>В данной дисциплине не реализуются</w:t>
            </w:r>
          </w:p>
          <w:p w:rsidR="000B79E9" w:rsidRPr="00A50406" w:rsidRDefault="000B79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50406" w:rsidRPr="00A50406">
        <w:tc>
          <w:tcPr>
            <w:tcW w:w="10490" w:type="dxa"/>
            <w:gridSpan w:val="3"/>
            <w:shd w:val="clear" w:color="auto" w:fill="E7E6E6" w:themeFill="background2"/>
          </w:tcPr>
          <w:p w:rsidR="000B79E9" w:rsidRPr="00A50406" w:rsidRDefault="00A50406" w:rsidP="00A504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040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50406" w:rsidRPr="00D551FB">
        <w:tc>
          <w:tcPr>
            <w:tcW w:w="10490" w:type="dxa"/>
            <w:gridSpan w:val="3"/>
            <w:shd w:val="clear" w:color="auto" w:fill="auto"/>
          </w:tcPr>
          <w:p w:rsidR="00D551FB" w:rsidRPr="00D551FB" w:rsidRDefault="00D551FB" w:rsidP="00D551FB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D551FB">
              <w:rPr>
                <w:sz w:val="24"/>
                <w:szCs w:val="24"/>
              </w:rPr>
              <w:t>08.013 Профессиональный стандарт «Специалист по операциям на межбанковском рынке», утвержденный приказом Министерства труда и социальной защиты Российской Федерации от 14 ноября 2016 г. № 643н</w:t>
            </w:r>
          </w:p>
          <w:p w:rsidR="000B79E9" w:rsidRPr="00D551FB" w:rsidRDefault="00D551FB" w:rsidP="00D551FB">
            <w:pPr>
              <w:rPr>
                <w:sz w:val="24"/>
                <w:szCs w:val="24"/>
              </w:rPr>
            </w:pPr>
            <w:r w:rsidRPr="00D551FB">
              <w:rPr>
                <w:sz w:val="24"/>
                <w:szCs w:val="24"/>
              </w:rPr>
              <w:t xml:space="preserve"> </w:t>
            </w:r>
            <w:r w:rsidRPr="00D551FB">
              <w:rPr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0B79E9" w:rsidRDefault="000B79E9">
      <w:pPr>
        <w:ind w:left="-284"/>
        <w:rPr>
          <w:sz w:val="24"/>
          <w:szCs w:val="24"/>
        </w:rPr>
      </w:pPr>
    </w:p>
    <w:p w:rsidR="000B79E9" w:rsidRDefault="00A5040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к.э.н., доцент кафедры ФДОК </w:t>
      </w:r>
      <w:proofErr w:type="spellStart"/>
      <w:r>
        <w:rPr>
          <w:sz w:val="24"/>
          <w:szCs w:val="24"/>
          <w:u w:val="single"/>
        </w:rPr>
        <w:t>Бакунова</w:t>
      </w:r>
      <w:proofErr w:type="spellEnd"/>
      <w:r>
        <w:rPr>
          <w:sz w:val="24"/>
          <w:szCs w:val="24"/>
          <w:u w:val="single"/>
        </w:rPr>
        <w:t xml:space="preserve"> Т.В.</w:t>
      </w:r>
    </w:p>
    <w:p w:rsidR="000B79E9" w:rsidRDefault="000B79E9">
      <w:pPr>
        <w:rPr>
          <w:sz w:val="24"/>
          <w:szCs w:val="24"/>
          <w:u w:val="single"/>
        </w:rPr>
      </w:pPr>
    </w:p>
    <w:p w:rsidR="000B79E9" w:rsidRDefault="000B79E9">
      <w:pPr>
        <w:rPr>
          <w:sz w:val="24"/>
          <w:szCs w:val="24"/>
        </w:rPr>
      </w:pPr>
    </w:p>
    <w:p w:rsidR="000B79E9" w:rsidRDefault="000B79E9">
      <w:pPr>
        <w:rPr>
          <w:sz w:val="24"/>
          <w:szCs w:val="24"/>
        </w:rPr>
      </w:pPr>
    </w:p>
    <w:p w:rsidR="000B79E9" w:rsidRDefault="00A5040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Заведующий каф. ФДОК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д.э.н., </w:t>
      </w:r>
      <w:proofErr w:type="gramStart"/>
      <w:r>
        <w:rPr>
          <w:sz w:val="24"/>
          <w:szCs w:val="24"/>
          <w:u w:val="single"/>
        </w:rPr>
        <w:t>профессор  Юзвович</w:t>
      </w:r>
      <w:proofErr w:type="gramEnd"/>
      <w:r>
        <w:rPr>
          <w:sz w:val="24"/>
          <w:szCs w:val="24"/>
          <w:u w:val="single"/>
        </w:rPr>
        <w:t xml:space="preserve"> Л.И.</w:t>
      </w:r>
    </w:p>
    <w:p w:rsidR="000B79E9" w:rsidRDefault="000B79E9">
      <w:pPr>
        <w:rPr>
          <w:b/>
          <w:sz w:val="24"/>
          <w:szCs w:val="24"/>
        </w:rPr>
      </w:pPr>
    </w:p>
    <w:p w:rsidR="000B79E9" w:rsidRDefault="000B79E9">
      <w:pPr>
        <w:ind w:left="360"/>
        <w:jc w:val="center"/>
        <w:rPr>
          <w:b/>
          <w:sz w:val="24"/>
          <w:szCs w:val="24"/>
        </w:rPr>
      </w:pPr>
    </w:p>
    <w:p w:rsidR="000B79E9" w:rsidRDefault="000B79E9">
      <w:pPr>
        <w:jc w:val="center"/>
        <w:rPr>
          <w:b/>
          <w:sz w:val="24"/>
          <w:szCs w:val="24"/>
        </w:rPr>
      </w:pPr>
    </w:p>
    <w:p w:rsidR="000B79E9" w:rsidRDefault="000B79E9">
      <w:pPr>
        <w:rPr>
          <w:b/>
          <w:sz w:val="24"/>
          <w:szCs w:val="24"/>
        </w:rPr>
      </w:pPr>
    </w:p>
    <w:p w:rsidR="000B79E9" w:rsidRDefault="000B79E9"/>
    <w:sectPr w:rsidR="000B79E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B34"/>
    <w:multiLevelType w:val="multilevel"/>
    <w:tmpl w:val="74F6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E7587"/>
    <w:multiLevelType w:val="multilevel"/>
    <w:tmpl w:val="FE94F8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680C8B"/>
    <w:multiLevelType w:val="multilevel"/>
    <w:tmpl w:val="B2C6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9E9"/>
    <w:rsid w:val="000B79E9"/>
    <w:rsid w:val="00A50406"/>
    <w:rsid w:val="00D5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FED4B-FBCD-447A-996F-40AB9107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1F153F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912CAB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1F153F"/>
    <w:rPr>
      <w:rFonts w:cs="Courier New"/>
    </w:rPr>
  </w:style>
  <w:style w:type="character" w:customStyle="1" w:styleId="ListLabel2">
    <w:name w:val="ListLabel 2"/>
    <w:qFormat/>
    <w:rsid w:val="001F153F"/>
    <w:rPr>
      <w:rFonts w:cs="Courier New"/>
    </w:rPr>
  </w:style>
  <w:style w:type="character" w:customStyle="1" w:styleId="ListLabel3">
    <w:name w:val="ListLabel 3"/>
    <w:qFormat/>
    <w:rsid w:val="001F153F"/>
    <w:rPr>
      <w:rFonts w:cs="Courier New"/>
    </w:rPr>
  </w:style>
  <w:style w:type="character" w:customStyle="1" w:styleId="ListLabel4">
    <w:name w:val="ListLabel 4"/>
    <w:qFormat/>
    <w:rsid w:val="001F153F"/>
    <w:rPr>
      <w:rFonts w:cs="Courier New"/>
    </w:rPr>
  </w:style>
  <w:style w:type="character" w:customStyle="1" w:styleId="ListLabel5">
    <w:name w:val="ListLabel 5"/>
    <w:qFormat/>
    <w:rsid w:val="001F153F"/>
    <w:rPr>
      <w:rFonts w:cs="Courier New"/>
    </w:rPr>
  </w:style>
  <w:style w:type="character" w:customStyle="1" w:styleId="ListLabel6">
    <w:name w:val="ListLabel 6"/>
    <w:qFormat/>
    <w:rsid w:val="001F153F"/>
    <w:rPr>
      <w:rFonts w:cs="Courier New"/>
    </w:rPr>
  </w:style>
  <w:style w:type="character" w:customStyle="1" w:styleId="ListLabel7">
    <w:name w:val="ListLabel 7"/>
    <w:qFormat/>
    <w:rsid w:val="001F153F"/>
    <w:rPr>
      <w:rFonts w:cs="Courier New"/>
    </w:rPr>
  </w:style>
  <w:style w:type="character" w:customStyle="1" w:styleId="ListLabel8">
    <w:name w:val="ListLabel 8"/>
    <w:qFormat/>
    <w:rsid w:val="001F153F"/>
    <w:rPr>
      <w:rFonts w:cs="Courier New"/>
    </w:rPr>
  </w:style>
  <w:style w:type="character" w:customStyle="1" w:styleId="ListLabel9">
    <w:name w:val="ListLabel 9"/>
    <w:qFormat/>
    <w:rsid w:val="001F153F"/>
    <w:rPr>
      <w:rFonts w:cs="Courier New"/>
    </w:rPr>
  </w:style>
  <w:style w:type="character" w:customStyle="1" w:styleId="ListLabel10">
    <w:name w:val="ListLabel 10"/>
    <w:qFormat/>
    <w:rsid w:val="001F153F"/>
    <w:rPr>
      <w:rFonts w:cs="Courier New"/>
    </w:rPr>
  </w:style>
  <w:style w:type="character" w:customStyle="1" w:styleId="ListLabel11">
    <w:name w:val="ListLabel 11"/>
    <w:qFormat/>
    <w:rsid w:val="001F153F"/>
    <w:rPr>
      <w:rFonts w:cs="Courier New"/>
    </w:rPr>
  </w:style>
  <w:style w:type="character" w:customStyle="1" w:styleId="ListLabel12">
    <w:name w:val="ListLabel 12"/>
    <w:qFormat/>
    <w:rsid w:val="001F153F"/>
    <w:rPr>
      <w:b/>
      <w:i w:val="0"/>
    </w:rPr>
  </w:style>
  <w:style w:type="character" w:customStyle="1" w:styleId="ListLabel13">
    <w:name w:val="ListLabel 13"/>
    <w:qFormat/>
    <w:rsid w:val="001F153F"/>
    <w:rPr>
      <w:color w:val="000000"/>
    </w:rPr>
  </w:style>
  <w:style w:type="character" w:customStyle="1" w:styleId="ListLabel14">
    <w:name w:val="ListLabel 14"/>
    <w:qFormat/>
    <w:rsid w:val="001F153F"/>
    <w:rPr>
      <w:rFonts w:cs="Courier New"/>
    </w:rPr>
  </w:style>
  <w:style w:type="character" w:customStyle="1" w:styleId="ListLabel15">
    <w:name w:val="ListLabel 15"/>
    <w:qFormat/>
    <w:rsid w:val="001F153F"/>
    <w:rPr>
      <w:rFonts w:cs="Courier New"/>
    </w:rPr>
  </w:style>
  <w:style w:type="character" w:customStyle="1" w:styleId="ListLabel16">
    <w:name w:val="ListLabel 16"/>
    <w:qFormat/>
    <w:rsid w:val="001F153F"/>
    <w:rPr>
      <w:rFonts w:cs="Courier New"/>
    </w:rPr>
  </w:style>
  <w:style w:type="character" w:customStyle="1" w:styleId="ListLabel17">
    <w:name w:val="ListLabel 17"/>
    <w:qFormat/>
    <w:rsid w:val="001F153F"/>
    <w:rPr>
      <w:spacing w:val="-1"/>
      <w:sz w:val="20"/>
      <w:szCs w:val="20"/>
    </w:rPr>
  </w:style>
  <w:style w:type="character" w:customStyle="1" w:styleId="ListLabel18">
    <w:name w:val="ListLabel 18"/>
    <w:qFormat/>
    <w:rsid w:val="001F153F"/>
    <w:rPr>
      <w:spacing w:val="-1"/>
      <w:sz w:val="20"/>
      <w:szCs w:val="20"/>
    </w:rPr>
  </w:style>
  <w:style w:type="character" w:customStyle="1" w:styleId="ListLabel19">
    <w:name w:val="ListLabel 19"/>
    <w:qFormat/>
    <w:rsid w:val="001F153F"/>
    <w:rPr>
      <w:b w:val="0"/>
    </w:rPr>
  </w:style>
  <w:style w:type="character" w:customStyle="1" w:styleId="ListLabel20">
    <w:name w:val="ListLabel 20"/>
    <w:qFormat/>
    <w:rsid w:val="001F153F"/>
    <w:rPr>
      <w:b w:val="0"/>
    </w:rPr>
  </w:style>
  <w:style w:type="character" w:customStyle="1" w:styleId="ListLabel21">
    <w:name w:val="ListLabel 21"/>
    <w:qFormat/>
    <w:rsid w:val="001F153F"/>
    <w:rPr>
      <w:b w:val="0"/>
    </w:rPr>
  </w:style>
  <w:style w:type="character" w:customStyle="1" w:styleId="ListLabel22">
    <w:name w:val="ListLabel 22"/>
    <w:qFormat/>
    <w:rsid w:val="001F153F"/>
    <w:rPr>
      <w:b w:val="0"/>
    </w:rPr>
  </w:style>
  <w:style w:type="character" w:customStyle="1" w:styleId="ListLabel23">
    <w:name w:val="ListLabel 23"/>
    <w:qFormat/>
    <w:rsid w:val="001F153F"/>
    <w:rPr>
      <w:b w:val="0"/>
    </w:rPr>
  </w:style>
  <w:style w:type="character" w:customStyle="1" w:styleId="ListLabel24">
    <w:name w:val="ListLabel 24"/>
    <w:qFormat/>
    <w:rsid w:val="001F153F"/>
    <w:rPr>
      <w:b w:val="0"/>
    </w:rPr>
  </w:style>
  <w:style w:type="character" w:customStyle="1" w:styleId="ListLabel25">
    <w:name w:val="ListLabel 25"/>
    <w:qFormat/>
    <w:rsid w:val="001F153F"/>
    <w:rPr>
      <w:b w:val="0"/>
    </w:rPr>
  </w:style>
  <w:style w:type="character" w:customStyle="1" w:styleId="ListLabel26">
    <w:name w:val="ListLabel 26"/>
    <w:qFormat/>
    <w:rsid w:val="001F153F"/>
    <w:rPr>
      <w:b w:val="0"/>
    </w:rPr>
  </w:style>
  <w:style w:type="character" w:customStyle="1" w:styleId="ListLabel27">
    <w:name w:val="ListLabel 27"/>
    <w:qFormat/>
    <w:rsid w:val="001F153F"/>
    <w:rPr>
      <w:b w:val="0"/>
    </w:rPr>
  </w:style>
  <w:style w:type="character" w:customStyle="1" w:styleId="ListLabel28">
    <w:name w:val="ListLabel 28"/>
    <w:qFormat/>
    <w:rsid w:val="001F153F"/>
    <w:rPr>
      <w:b w:val="0"/>
    </w:rPr>
  </w:style>
  <w:style w:type="character" w:customStyle="1" w:styleId="ListLabel29">
    <w:name w:val="ListLabel 29"/>
    <w:qFormat/>
    <w:rsid w:val="001F153F"/>
    <w:rPr>
      <w:b w:val="0"/>
    </w:rPr>
  </w:style>
  <w:style w:type="character" w:customStyle="1" w:styleId="ListLabel30">
    <w:name w:val="ListLabel 30"/>
    <w:qFormat/>
    <w:rsid w:val="001F153F"/>
    <w:rPr>
      <w:b w:val="0"/>
    </w:rPr>
  </w:style>
  <w:style w:type="character" w:customStyle="1" w:styleId="ListLabel31">
    <w:name w:val="ListLabel 31"/>
    <w:qFormat/>
    <w:rsid w:val="001F153F"/>
    <w:rPr>
      <w:b w:val="0"/>
    </w:rPr>
  </w:style>
  <w:style w:type="character" w:customStyle="1" w:styleId="ListLabel32">
    <w:name w:val="ListLabel 32"/>
    <w:qFormat/>
    <w:rsid w:val="001F153F"/>
    <w:rPr>
      <w:b w:val="0"/>
    </w:rPr>
  </w:style>
  <w:style w:type="character" w:customStyle="1" w:styleId="ListLabel33">
    <w:name w:val="ListLabel 33"/>
    <w:qFormat/>
    <w:rsid w:val="001F153F"/>
    <w:rPr>
      <w:b w:val="0"/>
    </w:rPr>
  </w:style>
  <w:style w:type="character" w:customStyle="1" w:styleId="ListLabel34">
    <w:name w:val="ListLabel 34"/>
    <w:qFormat/>
    <w:rsid w:val="001F153F"/>
    <w:rPr>
      <w:rFonts w:cs="Courier New"/>
    </w:rPr>
  </w:style>
  <w:style w:type="character" w:customStyle="1" w:styleId="ListLabel35">
    <w:name w:val="ListLabel 35"/>
    <w:qFormat/>
    <w:rsid w:val="001F153F"/>
    <w:rPr>
      <w:rFonts w:cs="Courier New"/>
    </w:rPr>
  </w:style>
  <w:style w:type="character" w:customStyle="1" w:styleId="ListLabel36">
    <w:name w:val="ListLabel 36"/>
    <w:qFormat/>
    <w:rsid w:val="001F153F"/>
    <w:rPr>
      <w:rFonts w:cs="Courier New"/>
    </w:rPr>
  </w:style>
  <w:style w:type="character" w:customStyle="1" w:styleId="ListLabel37">
    <w:name w:val="ListLabel 37"/>
    <w:qFormat/>
    <w:rsid w:val="001F153F"/>
    <w:rPr>
      <w:sz w:val="22"/>
    </w:rPr>
  </w:style>
  <w:style w:type="character" w:customStyle="1" w:styleId="ListLabel38">
    <w:name w:val="ListLabel 38"/>
    <w:qFormat/>
    <w:rsid w:val="001F153F"/>
    <w:rPr>
      <w:b w:val="0"/>
      <w:i w:val="0"/>
      <w:sz w:val="20"/>
    </w:rPr>
  </w:style>
  <w:style w:type="character" w:customStyle="1" w:styleId="ListLabel39">
    <w:name w:val="ListLabel 39"/>
    <w:qFormat/>
    <w:rsid w:val="001F153F"/>
    <w:rPr>
      <w:spacing w:val="-1"/>
      <w:sz w:val="22"/>
    </w:rPr>
  </w:style>
  <w:style w:type="character" w:customStyle="1" w:styleId="ListLabel40">
    <w:name w:val="ListLabel 40"/>
    <w:qFormat/>
    <w:rsid w:val="001F153F"/>
    <w:rPr>
      <w:b w:val="0"/>
      <w:i w:val="0"/>
      <w:sz w:val="20"/>
    </w:rPr>
  </w:style>
  <w:style w:type="character" w:customStyle="1" w:styleId="ListLabel41">
    <w:name w:val="ListLabel 41"/>
    <w:qFormat/>
    <w:rsid w:val="001F153F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1F153F"/>
    <w:rPr>
      <w:b w:val="0"/>
      <w:i w:val="0"/>
      <w:sz w:val="22"/>
    </w:rPr>
  </w:style>
  <w:style w:type="character" w:customStyle="1" w:styleId="ListLabel43">
    <w:name w:val="ListLabel 43"/>
    <w:qFormat/>
    <w:rsid w:val="001F153F"/>
    <w:rPr>
      <w:spacing w:val="-1"/>
      <w:sz w:val="22"/>
      <w:szCs w:val="22"/>
    </w:rPr>
  </w:style>
  <w:style w:type="character" w:customStyle="1" w:styleId="ListLabel44">
    <w:name w:val="ListLabel 44"/>
    <w:qFormat/>
    <w:rsid w:val="001F153F"/>
    <w:rPr>
      <w:sz w:val="22"/>
    </w:rPr>
  </w:style>
  <w:style w:type="character" w:customStyle="1" w:styleId="ListLabel45">
    <w:name w:val="ListLabel 45"/>
    <w:qFormat/>
    <w:rsid w:val="001F153F"/>
    <w:rPr>
      <w:sz w:val="20"/>
    </w:rPr>
  </w:style>
  <w:style w:type="character" w:customStyle="1" w:styleId="ListLabel46">
    <w:name w:val="ListLabel 46"/>
    <w:qFormat/>
    <w:rsid w:val="001F153F"/>
    <w:rPr>
      <w:b w:val="0"/>
      <w:i w:val="0"/>
      <w:sz w:val="22"/>
    </w:rPr>
  </w:style>
  <w:style w:type="character" w:customStyle="1" w:styleId="ListLabel47">
    <w:name w:val="ListLabel 47"/>
    <w:qFormat/>
    <w:rsid w:val="001F153F"/>
    <w:rPr>
      <w:spacing w:val="-1"/>
      <w:sz w:val="22"/>
      <w:szCs w:val="22"/>
    </w:rPr>
  </w:style>
  <w:style w:type="character" w:customStyle="1" w:styleId="ListLabel48">
    <w:name w:val="ListLabel 48"/>
    <w:qFormat/>
    <w:rsid w:val="001F153F"/>
    <w:rPr>
      <w:b w:val="0"/>
      <w:i w:val="0"/>
      <w:sz w:val="22"/>
    </w:rPr>
  </w:style>
  <w:style w:type="character" w:customStyle="1" w:styleId="ListLabel49">
    <w:name w:val="ListLabel 49"/>
    <w:qFormat/>
    <w:rsid w:val="001F153F"/>
    <w:rPr>
      <w:sz w:val="22"/>
    </w:rPr>
  </w:style>
  <w:style w:type="character" w:customStyle="1" w:styleId="ListLabel50">
    <w:name w:val="ListLabel 50"/>
    <w:qFormat/>
    <w:rsid w:val="001F153F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1F153F"/>
    <w:rPr>
      <w:sz w:val="22"/>
    </w:rPr>
  </w:style>
  <w:style w:type="character" w:customStyle="1" w:styleId="ListLabel52">
    <w:name w:val="ListLabel 52"/>
    <w:qFormat/>
    <w:rsid w:val="001F153F"/>
    <w:rPr>
      <w:b/>
      <w:sz w:val="22"/>
      <w:szCs w:val="22"/>
    </w:rPr>
  </w:style>
  <w:style w:type="character" w:customStyle="1" w:styleId="ListLabel53">
    <w:name w:val="ListLabel 53"/>
    <w:qFormat/>
    <w:rsid w:val="001F153F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1F153F"/>
    <w:rPr>
      <w:rFonts w:cs="Times New Roman"/>
      <w:sz w:val="22"/>
    </w:rPr>
  </w:style>
  <w:style w:type="character" w:customStyle="1" w:styleId="ListLabel55">
    <w:name w:val="ListLabel 55"/>
    <w:qFormat/>
    <w:rsid w:val="001F153F"/>
    <w:rPr>
      <w:rFonts w:cs="Times New Roman"/>
    </w:rPr>
  </w:style>
  <w:style w:type="character" w:customStyle="1" w:styleId="ListLabel56">
    <w:name w:val="ListLabel 56"/>
    <w:qFormat/>
    <w:rsid w:val="001F153F"/>
    <w:rPr>
      <w:rFonts w:cs="Times New Roman"/>
    </w:rPr>
  </w:style>
  <w:style w:type="character" w:customStyle="1" w:styleId="ListLabel57">
    <w:name w:val="ListLabel 57"/>
    <w:qFormat/>
    <w:rsid w:val="001F153F"/>
    <w:rPr>
      <w:rFonts w:cs="Times New Roman"/>
    </w:rPr>
  </w:style>
  <w:style w:type="character" w:customStyle="1" w:styleId="ListLabel58">
    <w:name w:val="ListLabel 58"/>
    <w:qFormat/>
    <w:rsid w:val="001F153F"/>
    <w:rPr>
      <w:rFonts w:cs="Times New Roman"/>
    </w:rPr>
  </w:style>
  <w:style w:type="character" w:customStyle="1" w:styleId="ListLabel59">
    <w:name w:val="ListLabel 59"/>
    <w:qFormat/>
    <w:rsid w:val="001F153F"/>
    <w:rPr>
      <w:rFonts w:cs="Times New Roman"/>
    </w:rPr>
  </w:style>
  <w:style w:type="character" w:customStyle="1" w:styleId="ListLabel60">
    <w:name w:val="ListLabel 60"/>
    <w:qFormat/>
    <w:rsid w:val="001F153F"/>
    <w:rPr>
      <w:rFonts w:cs="Times New Roman"/>
    </w:rPr>
  </w:style>
  <w:style w:type="character" w:customStyle="1" w:styleId="ListLabel61">
    <w:name w:val="ListLabel 61"/>
    <w:qFormat/>
    <w:rsid w:val="001F153F"/>
    <w:rPr>
      <w:rFonts w:cs="Times New Roman"/>
    </w:rPr>
  </w:style>
  <w:style w:type="character" w:customStyle="1" w:styleId="ListLabel62">
    <w:name w:val="ListLabel 62"/>
    <w:qFormat/>
    <w:rsid w:val="001F153F"/>
    <w:rPr>
      <w:spacing w:val="-1"/>
      <w:sz w:val="22"/>
    </w:rPr>
  </w:style>
  <w:style w:type="character" w:customStyle="1" w:styleId="ListLabel63">
    <w:name w:val="ListLabel 63"/>
    <w:qFormat/>
    <w:rsid w:val="001F153F"/>
    <w:rPr>
      <w:sz w:val="22"/>
    </w:rPr>
  </w:style>
  <w:style w:type="character" w:customStyle="1" w:styleId="ListLabel64">
    <w:name w:val="ListLabel 64"/>
    <w:qFormat/>
    <w:rsid w:val="001F153F"/>
    <w:rPr>
      <w:rFonts w:cs="Courier New"/>
    </w:rPr>
  </w:style>
  <w:style w:type="character" w:customStyle="1" w:styleId="ListLabel65">
    <w:name w:val="ListLabel 65"/>
    <w:qFormat/>
    <w:rsid w:val="001F153F"/>
    <w:rPr>
      <w:rFonts w:cs="Courier New"/>
    </w:rPr>
  </w:style>
  <w:style w:type="character" w:customStyle="1" w:styleId="ListLabel66">
    <w:name w:val="ListLabel 66"/>
    <w:qFormat/>
    <w:rsid w:val="001F153F"/>
    <w:rPr>
      <w:rFonts w:cs="Courier New"/>
    </w:rPr>
  </w:style>
  <w:style w:type="character" w:customStyle="1" w:styleId="ListLabel67">
    <w:name w:val="ListLabel 67"/>
    <w:qFormat/>
    <w:rsid w:val="001F153F"/>
    <w:rPr>
      <w:rFonts w:cs="Courier New"/>
    </w:rPr>
  </w:style>
  <w:style w:type="character" w:customStyle="1" w:styleId="ListLabel68">
    <w:name w:val="ListLabel 68"/>
    <w:qFormat/>
    <w:rsid w:val="001F153F"/>
    <w:rPr>
      <w:rFonts w:cs="Courier New"/>
    </w:rPr>
  </w:style>
  <w:style w:type="character" w:customStyle="1" w:styleId="ListLabel69">
    <w:name w:val="ListLabel 69"/>
    <w:qFormat/>
    <w:rsid w:val="001F153F"/>
    <w:rPr>
      <w:rFonts w:cs="Courier New"/>
    </w:rPr>
  </w:style>
  <w:style w:type="character" w:customStyle="1" w:styleId="ListLabel70">
    <w:name w:val="ListLabel 70"/>
    <w:qFormat/>
    <w:rsid w:val="001F153F"/>
    <w:rPr>
      <w:rFonts w:cs="Courier New"/>
    </w:rPr>
  </w:style>
  <w:style w:type="character" w:customStyle="1" w:styleId="ListLabel71">
    <w:name w:val="ListLabel 71"/>
    <w:qFormat/>
    <w:rsid w:val="001F153F"/>
    <w:rPr>
      <w:rFonts w:cs="Courier New"/>
    </w:rPr>
  </w:style>
  <w:style w:type="character" w:customStyle="1" w:styleId="ListLabel72">
    <w:name w:val="ListLabel 72"/>
    <w:qFormat/>
    <w:rsid w:val="001F153F"/>
    <w:rPr>
      <w:rFonts w:cs="Courier New"/>
    </w:rPr>
  </w:style>
  <w:style w:type="character" w:customStyle="1" w:styleId="ListLabel73">
    <w:name w:val="ListLabel 73"/>
    <w:qFormat/>
    <w:rsid w:val="001F153F"/>
    <w:rPr>
      <w:sz w:val="28"/>
    </w:rPr>
  </w:style>
  <w:style w:type="character" w:customStyle="1" w:styleId="ListLabel74">
    <w:name w:val="ListLabel 74"/>
    <w:qFormat/>
    <w:rsid w:val="001F153F"/>
    <w:rPr>
      <w:b w:val="0"/>
      <w:i w:val="0"/>
      <w:sz w:val="28"/>
    </w:rPr>
  </w:style>
  <w:style w:type="character" w:customStyle="1" w:styleId="ListLabel75">
    <w:name w:val="ListLabel 75"/>
    <w:qFormat/>
    <w:rsid w:val="001F153F"/>
    <w:rPr>
      <w:rFonts w:eastAsia="Calibri"/>
    </w:rPr>
  </w:style>
  <w:style w:type="character" w:customStyle="1" w:styleId="ListLabel76">
    <w:name w:val="ListLabel 76"/>
    <w:qFormat/>
    <w:rsid w:val="001F153F"/>
    <w:rPr>
      <w:rFonts w:cs="Courier New"/>
    </w:rPr>
  </w:style>
  <w:style w:type="character" w:customStyle="1" w:styleId="ListLabel77">
    <w:name w:val="ListLabel 77"/>
    <w:qFormat/>
    <w:rsid w:val="001F153F"/>
    <w:rPr>
      <w:rFonts w:cs="Courier New"/>
    </w:rPr>
  </w:style>
  <w:style w:type="character" w:customStyle="1" w:styleId="ListLabel78">
    <w:name w:val="ListLabel 78"/>
    <w:qFormat/>
    <w:rsid w:val="001F153F"/>
    <w:rPr>
      <w:rFonts w:cs="Courier New"/>
    </w:rPr>
  </w:style>
  <w:style w:type="character" w:customStyle="1" w:styleId="ListLabel79">
    <w:name w:val="ListLabel 79"/>
    <w:qFormat/>
    <w:rsid w:val="001F153F"/>
    <w:rPr>
      <w:sz w:val="22"/>
      <w:szCs w:val="22"/>
    </w:rPr>
  </w:style>
  <w:style w:type="character" w:customStyle="1" w:styleId="210">
    <w:name w:val="Заголовок 2 Знак1"/>
    <w:basedOn w:val="a0"/>
    <w:link w:val="21"/>
    <w:qFormat/>
    <w:rsid w:val="00F26E17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i/>
      <w:iCs/>
      <w:color w:val="0000FF"/>
      <w:kern w:val="0"/>
      <w:sz w:val="20"/>
      <w:u w:val="single"/>
    </w:rPr>
  </w:style>
  <w:style w:type="character" w:customStyle="1" w:styleId="ListLabel83">
    <w:name w:val="ListLabel 83"/>
    <w:qFormat/>
    <w:rPr>
      <w:i/>
      <w:iCs/>
      <w:color w:val="0000FF"/>
      <w:sz w:val="20"/>
      <w:szCs w:val="20"/>
      <w:u w:val="single"/>
    </w:rPr>
  </w:style>
  <w:style w:type="character" w:customStyle="1" w:styleId="ListLabel84">
    <w:name w:val="ListLabel 84"/>
    <w:qFormat/>
    <w:rPr>
      <w:i/>
      <w:iCs/>
      <w:color w:val="0000FF"/>
      <w:sz w:val="20"/>
      <w:u w:val="single"/>
    </w:rPr>
  </w:style>
  <w:style w:type="paragraph" w:customStyle="1" w:styleId="14">
    <w:name w:val="Заголовок1"/>
    <w:basedOn w:val="a"/>
    <w:next w:val="aff"/>
    <w:qFormat/>
    <w:rsid w:val="001F153F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1F153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1">
    <w:name w:val="Основной текст с отступом 2 Знак1"/>
    <w:basedOn w:val="a"/>
    <w:link w:val="21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link w:val="211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4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5">
    <w:name w:val="Стиль3"/>
    <w:basedOn w:val="1c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4">
    <w:name w:val="Основной текст 3 Знак"/>
    <w:basedOn w:val="28"/>
    <w:link w:val="33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1068" TargetMode="External"/><Relationship Id="rId13" Type="http://schemas.openxmlformats.org/officeDocument/2006/relationships/hyperlink" Target="http://znanium.com/go.php?id=3052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53243" TargetMode="External"/><Relationship Id="rId12" Type="http://schemas.openxmlformats.org/officeDocument/2006/relationships/hyperlink" Target="http://znanium.com/go.php?id=334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08230" TargetMode="External"/><Relationship Id="rId11" Type="http://schemas.openxmlformats.org/officeDocument/2006/relationships/hyperlink" Target="http://znanium.com/go.php?id=4316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4/m48005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080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14FA-5791-41F2-B777-7C99397A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816</Words>
  <Characters>4652</Characters>
  <Application>Microsoft Office Word</Application>
  <DocSecurity>0</DocSecurity>
  <Lines>38</Lines>
  <Paragraphs>10</Paragraphs>
  <ScaleCrop>false</ScaleCrop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2019-04-04T13:16:00Z</dcterms:created>
  <dcterms:modified xsi:type="dcterms:W3CDTF">2019-07-03T09:30:00Z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